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295" w:rsidRDefault="00213295" w:rsidP="00213295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5750D5" w:rsidRDefault="005750D5" w:rsidP="005750D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0A477D3" wp14:editId="2095BF2F">
            <wp:extent cx="496570" cy="4965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 параллель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9657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0D5" w:rsidRPr="00190876" w:rsidRDefault="005750D5" w:rsidP="001C3EE0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9 класс</w:t>
      </w:r>
      <w:r w:rsidR="001C3EE0">
        <w:rPr>
          <w:color w:val="000000"/>
        </w:rPr>
        <w:t xml:space="preserve">. </w:t>
      </w:r>
      <w:r>
        <w:rPr>
          <w:color w:val="000000"/>
        </w:rPr>
        <w:t>Устное собеседование</w:t>
      </w:r>
    </w:p>
    <w:p w:rsidR="005750D5" w:rsidRDefault="005750D5" w:rsidP="005750D5">
      <w:pPr>
        <w:jc w:val="center"/>
        <w:rPr>
          <w:rFonts w:ascii="Times New Roman" w:hAnsi="Times New Roman" w:cs="Times New Roman"/>
          <w:sz w:val="24"/>
          <w:szCs w:val="24"/>
        </w:rPr>
      </w:pPr>
      <w:r w:rsidRPr="0000485B">
        <w:rPr>
          <w:rFonts w:ascii="Times New Roman" w:hAnsi="Times New Roman" w:cs="Times New Roman"/>
          <w:b/>
          <w:sz w:val="24"/>
          <w:szCs w:val="24"/>
        </w:rPr>
        <w:t>Задание 1.</w:t>
      </w:r>
      <w:r w:rsidR="008C193F">
        <w:rPr>
          <w:rFonts w:ascii="Times New Roman" w:hAnsi="Times New Roman" w:cs="Times New Roman"/>
          <w:b/>
          <w:sz w:val="24"/>
          <w:szCs w:val="24"/>
        </w:rPr>
        <w:t>2.6</w:t>
      </w:r>
    </w:p>
    <w:p w:rsidR="005750D5" w:rsidRDefault="005750D5" w:rsidP="005750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85B">
        <w:rPr>
          <w:rFonts w:ascii="Times New Roman" w:hAnsi="Times New Roman" w:cs="Times New Roman"/>
          <w:b/>
          <w:sz w:val="24"/>
          <w:szCs w:val="24"/>
        </w:rPr>
        <w:t>Чтение текста вслух</w:t>
      </w:r>
      <w:r>
        <w:rPr>
          <w:rFonts w:ascii="Times New Roman" w:hAnsi="Times New Roman" w:cs="Times New Roman"/>
          <w:b/>
          <w:sz w:val="24"/>
          <w:szCs w:val="24"/>
        </w:rPr>
        <w:t xml:space="preserve"> и его пересказ с включением приведенного высказывания</w:t>
      </w:r>
    </w:p>
    <w:p w:rsidR="005750D5" w:rsidRPr="0000485B" w:rsidRDefault="005750D5" w:rsidP="005750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1. Чтение текста.</w:t>
      </w:r>
    </w:p>
    <w:p w:rsidR="005750D5" w:rsidRPr="00035983" w:rsidRDefault="0011166E" w:rsidP="005750D5">
      <w:pPr>
        <w:pStyle w:val="a3"/>
        <w:numPr>
          <w:ilvl w:val="0"/>
          <w:numId w:val="2"/>
        </w:numPr>
        <w:spacing w:before="0" w:beforeAutospacing="0" w:after="0" w:afterAutospacing="0"/>
        <w:ind w:left="851" w:right="543"/>
        <w:jc w:val="both"/>
      </w:pPr>
      <w:r>
        <w:t>Вы</w:t>
      </w:r>
      <w:r w:rsidR="005750D5" w:rsidRPr="005C1922">
        <w:t xml:space="preserve">, конечно, </w:t>
      </w:r>
      <w:r>
        <w:t>слышали об известном об</w:t>
      </w:r>
      <w:r w:rsidR="00390BEC">
        <w:t>щественном деятеле Докторе Лизе –</w:t>
      </w:r>
      <w:r>
        <w:t xml:space="preserve"> Елизавете Петровне Глинке </w:t>
      </w:r>
      <w:r w:rsidR="005750D5" w:rsidRPr="005C1922">
        <w:t>(</w:t>
      </w:r>
      <w:r>
        <w:t>1962-2016</w:t>
      </w:r>
      <w:r w:rsidR="005750D5" w:rsidRPr="005C1922">
        <w:t xml:space="preserve">). </w:t>
      </w:r>
      <w:r w:rsidR="005750D5">
        <w:t>Выразительно прочитайте</w:t>
      </w:r>
      <w:r w:rsidR="005750D5" w:rsidRPr="005C1922">
        <w:t xml:space="preserve"> текст о </w:t>
      </w:r>
      <w:r>
        <w:t xml:space="preserve">Е.П. Глинке </w:t>
      </w:r>
      <w:r w:rsidR="005750D5" w:rsidRPr="005C1922">
        <w:t xml:space="preserve"> вслух. </w:t>
      </w:r>
      <w:r w:rsidR="005750D5" w:rsidRPr="005C1922">
        <w:rPr>
          <w:shd w:val="clear" w:color="auto" w:fill="FFFFFF"/>
        </w:rPr>
        <w:t>У Вас есть </w:t>
      </w:r>
      <w:r w:rsidR="005750D5" w:rsidRPr="00B1201B">
        <w:rPr>
          <w:b/>
          <w:shd w:val="clear" w:color="auto" w:fill="FFFFFF"/>
        </w:rPr>
        <w:t>2</w:t>
      </w:r>
      <w:r w:rsidR="005750D5" w:rsidRPr="005C1922">
        <w:rPr>
          <w:rStyle w:val="a4"/>
          <w:shd w:val="clear" w:color="auto" w:fill="FFFFFF"/>
        </w:rPr>
        <w:t> минуты</w:t>
      </w:r>
      <w:r w:rsidR="005750D5" w:rsidRPr="005C1922">
        <w:rPr>
          <w:shd w:val="clear" w:color="auto" w:fill="FFFFFF"/>
        </w:rPr>
        <w:t> на подготовку. Обратите внимание на то, что чтение текста вслух </w:t>
      </w:r>
      <w:r w:rsidR="005750D5" w:rsidRPr="005C1922">
        <w:rPr>
          <w:rStyle w:val="a4"/>
          <w:shd w:val="clear" w:color="auto" w:fill="FFFFFF"/>
        </w:rPr>
        <w:t>не </w:t>
      </w:r>
      <w:r w:rsidR="005750D5" w:rsidRPr="005C1922">
        <w:rPr>
          <w:shd w:val="clear" w:color="auto" w:fill="FFFFFF"/>
        </w:rPr>
        <w:t>должно занимать </w:t>
      </w:r>
      <w:r w:rsidR="005750D5" w:rsidRPr="005C1922">
        <w:rPr>
          <w:rStyle w:val="a4"/>
          <w:shd w:val="clear" w:color="auto" w:fill="FFFFFF"/>
        </w:rPr>
        <w:t>более 3 минут</w:t>
      </w:r>
      <w:r w:rsidR="005750D5" w:rsidRPr="005C1922">
        <w:rPr>
          <w:shd w:val="clear" w:color="auto" w:fill="FFFFFF"/>
        </w:rPr>
        <w:t>.</w:t>
      </w:r>
    </w:p>
    <w:p w:rsidR="00035983" w:rsidRDefault="00035983" w:rsidP="00035983">
      <w:pPr>
        <w:pStyle w:val="a3"/>
        <w:spacing w:before="0" w:beforeAutospacing="0" w:after="0" w:afterAutospacing="0"/>
        <w:ind w:right="543"/>
        <w:jc w:val="both"/>
        <w:rPr>
          <w:shd w:val="clear" w:color="auto" w:fill="FFFFFF"/>
        </w:rPr>
      </w:pPr>
    </w:p>
    <w:tbl>
      <w:tblPr>
        <w:tblStyle w:val="a7"/>
        <w:tblW w:w="10171" w:type="dxa"/>
        <w:tblInd w:w="519" w:type="dxa"/>
        <w:tblLook w:val="04A0" w:firstRow="1" w:lastRow="0" w:firstColumn="1" w:lastColumn="0" w:noHBand="0" w:noVBand="1"/>
      </w:tblPr>
      <w:tblGrid>
        <w:gridCol w:w="4620"/>
        <w:gridCol w:w="5551"/>
      </w:tblGrid>
      <w:tr w:rsidR="00035983" w:rsidTr="00035983">
        <w:trPr>
          <w:trHeight w:val="346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035983" w:rsidRDefault="00035983" w:rsidP="008C193F">
            <w:pPr>
              <w:pStyle w:val="a3"/>
              <w:spacing w:before="0" w:beforeAutospacing="0" w:after="0" w:afterAutospacing="0"/>
              <w:ind w:right="543"/>
              <w:rPr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4D66D59B" wp14:editId="7D1D864E">
                  <wp:extent cx="2143125" cy="2143125"/>
                  <wp:effectExtent l="0" t="0" r="9525" b="9525"/>
                  <wp:docPr id="2" name="Рисунок 2" descr="C:\Users\1234\Contacts\Downloads\доктор Лиза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234\Contacts\Downloads\доктор Лиза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51" w:type="dxa"/>
            <w:tcBorders>
              <w:top w:val="nil"/>
              <w:left w:val="nil"/>
              <w:bottom w:val="nil"/>
              <w:right w:val="nil"/>
            </w:tcBorders>
          </w:tcPr>
          <w:p w:rsidR="00035983" w:rsidRDefault="008C193F" w:rsidP="008C193F">
            <w:pPr>
              <w:pStyle w:val="a3"/>
              <w:spacing w:before="0" w:beforeAutospacing="0" w:after="0" w:afterAutospacing="0"/>
              <w:ind w:right="543"/>
              <w:rPr>
                <w:shd w:val="clear" w:color="auto" w:fill="FFFFFF"/>
              </w:rPr>
            </w:pPr>
            <w:r>
              <w:rPr>
                <w:noProof/>
                <w:shd w:val="clear" w:color="auto" w:fill="FFFFFF"/>
              </w:rPr>
              <w:drawing>
                <wp:inline distT="0" distB="0" distL="0" distR="0">
                  <wp:extent cx="3027680" cy="2169943"/>
                  <wp:effectExtent l="0" t="0" r="1270" b="19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Глинка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6138" cy="2183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5983" w:rsidRDefault="00035983" w:rsidP="00035983">
      <w:pPr>
        <w:pStyle w:val="a3"/>
        <w:spacing w:before="0" w:beforeAutospacing="0" w:after="0" w:afterAutospacing="0"/>
        <w:ind w:right="543"/>
        <w:jc w:val="both"/>
        <w:rPr>
          <w:shd w:val="clear" w:color="auto" w:fill="FFFFFF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345"/>
      </w:tblGrid>
      <w:tr w:rsidR="005750D5" w:rsidTr="007F1CBF">
        <w:trPr>
          <w:jc w:val="center"/>
        </w:trPr>
        <w:tc>
          <w:tcPr>
            <w:tcW w:w="9345" w:type="dxa"/>
          </w:tcPr>
          <w:p w:rsidR="00FC40B7" w:rsidRDefault="00FC40B7" w:rsidP="00FC40B7">
            <w:pPr>
              <w:pStyle w:val="a3"/>
              <w:spacing w:before="0" w:beforeAutospacing="0" w:after="0" w:afterAutospacing="0" w:line="276" w:lineRule="auto"/>
              <w:ind w:firstLine="709"/>
              <w:jc w:val="both"/>
            </w:pPr>
          </w:p>
          <w:p w:rsidR="00803AD2" w:rsidRDefault="0011166E" w:rsidP="00E23ACE">
            <w:pPr>
              <w:spacing w:line="276" w:lineRule="auto"/>
              <w:ind w:firstLine="746"/>
              <w:jc w:val="both"/>
              <w:rPr>
                <w:rFonts w:eastAsia="Calibri" w:cs="Times New Roman"/>
              </w:rPr>
            </w:pPr>
            <w:r w:rsidRPr="0011166E">
              <w:rPr>
                <w:rFonts w:eastAsia="Calibri" w:cs="Times New Roman"/>
              </w:rPr>
              <w:t xml:space="preserve">Елизавету Петровну Глинку – врача, общественного деятеля, правозащитника – гораздо чаще называли просто Доктор Лиза. </w:t>
            </w:r>
            <w:r w:rsidR="00E05D4D">
              <w:rPr>
                <w:rFonts w:eastAsia="Calibri" w:cs="Times New Roman"/>
              </w:rPr>
              <w:t>Елизавета Петровна</w:t>
            </w:r>
            <w:r w:rsidRPr="0011166E">
              <w:rPr>
                <w:rFonts w:eastAsia="Calibri" w:cs="Times New Roman"/>
              </w:rPr>
              <w:t xml:space="preserve"> и её фонд «Справедливая помощь» всегда помог</w:t>
            </w:r>
            <w:r w:rsidR="00E23ACE">
              <w:rPr>
                <w:rFonts w:eastAsia="Calibri" w:cs="Times New Roman"/>
              </w:rPr>
              <w:t xml:space="preserve">али тем, кто </w:t>
            </w:r>
            <w:r w:rsidR="00E05D4D">
              <w:rPr>
                <w:rFonts w:eastAsia="Calibri" w:cs="Times New Roman"/>
              </w:rPr>
              <w:t>попал в трудную</w:t>
            </w:r>
            <w:r w:rsidRPr="0011166E">
              <w:rPr>
                <w:rFonts w:eastAsia="Calibri" w:cs="Times New Roman"/>
              </w:rPr>
              <w:t xml:space="preserve"> жизненную ситуацию</w:t>
            </w:r>
            <w:r w:rsidR="00E23ACE">
              <w:rPr>
                <w:rFonts w:eastAsia="Calibri" w:cs="Times New Roman"/>
              </w:rPr>
              <w:t xml:space="preserve"> или был неизлечимо болен</w:t>
            </w:r>
            <w:r w:rsidRPr="0011166E">
              <w:rPr>
                <w:rFonts w:eastAsia="Calibri" w:cs="Times New Roman"/>
              </w:rPr>
              <w:t xml:space="preserve">.  </w:t>
            </w:r>
            <w:r w:rsidR="00E23ACE">
              <w:rPr>
                <w:rFonts w:eastAsia="Calibri" w:cs="Times New Roman"/>
              </w:rPr>
              <w:t xml:space="preserve">Ее центр </w:t>
            </w:r>
            <w:proofErr w:type="spellStart"/>
            <w:r w:rsidR="00E23ACE">
              <w:rPr>
                <w:rFonts w:eastAsia="Calibri" w:cs="Times New Roman"/>
              </w:rPr>
              <w:t>паллиат`и</w:t>
            </w:r>
            <w:r w:rsidR="00E23ACE" w:rsidRPr="0011166E">
              <w:rPr>
                <w:rFonts w:eastAsia="Calibri" w:cs="Times New Roman"/>
              </w:rPr>
              <w:t>вной</w:t>
            </w:r>
            <w:proofErr w:type="spellEnd"/>
            <w:r w:rsidR="00E23ACE" w:rsidRPr="0011166E">
              <w:rPr>
                <w:rFonts w:eastAsia="Calibri" w:cs="Times New Roman"/>
              </w:rPr>
              <w:t xml:space="preserve"> помощи</w:t>
            </w:r>
            <w:r w:rsidR="00E23ACE">
              <w:rPr>
                <w:rFonts w:eastAsia="Calibri" w:cs="Times New Roman"/>
              </w:rPr>
              <w:t xml:space="preserve"> был открыт для всех безнадежно больных все 24 часа в сутки.</w:t>
            </w:r>
          </w:p>
          <w:p w:rsidR="00803AD2" w:rsidRDefault="0011166E" w:rsidP="00803AD2">
            <w:pPr>
              <w:spacing w:line="276" w:lineRule="auto"/>
              <w:ind w:firstLine="746"/>
              <w:jc w:val="both"/>
              <w:rPr>
                <w:rFonts w:eastAsia="Calibri" w:cs="Times New Roman"/>
              </w:rPr>
            </w:pPr>
            <w:r w:rsidRPr="0011166E">
              <w:rPr>
                <w:rFonts w:eastAsia="Calibri" w:cs="Times New Roman"/>
              </w:rPr>
              <w:t xml:space="preserve">Елизавета Петровна организовывала сбор средств и лекарств пострадавшим от лесных пожаров и от наводнения в Крымске. Во время военных действий </w:t>
            </w:r>
            <w:r w:rsidR="00803AD2">
              <w:rPr>
                <w:rFonts w:eastAsia="Calibri" w:cs="Times New Roman"/>
              </w:rPr>
              <w:t>в</w:t>
            </w:r>
            <w:r w:rsidRPr="0011166E">
              <w:rPr>
                <w:rFonts w:eastAsia="Calibri" w:cs="Times New Roman"/>
              </w:rPr>
              <w:t xml:space="preserve"> Донбассе фонд организовал помощь раненым, передавал лекарст</w:t>
            </w:r>
            <w:r w:rsidR="00803AD2">
              <w:rPr>
                <w:rFonts w:eastAsia="Calibri" w:cs="Times New Roman"/>
              </w:rPr>
              <w:t xml:space="preserve">ва. </w:t>
            </w:r>
            <w:r w:rsidR="008C193F">
              <w:rPr>
                <w:rFonts w:eastAsia="Calibri" w:cs="Times New Roman"/>
              </w:rPr>
              <w:t xml:space="preserve">Доктор Лиза вывезла </w:t>
            </w:r>
            <w:r w:rsidRPr="0011166E">
              <w:rPr>
                <w:rFonts w:eastAsia="Calibri" w:cs="Times New Roman"/>
              </w:rPr>
              <w:t>из-под обстрелов более 100 детей. В российс</w:t>
            </w:r>
            <w:r w:rsidR="00803AD2">
              <w:rPr>
                <w:rFonts w:eastAsia="Calibri" w:cs="Times New Roman"/>
              </w:rPr>
              <w:t>ких больницах им оказали безвозмездную</w:t>
            </w:r>
            <w:r w:rsidRPr="0011166E">
              <w:rPr>
                <w:rFonts w:eastAsia="Calibri" w:cs="Times New Roman"/>
              </w:rPr>
              <w:t xml:space="preserve"> помощь.</w:t>
            </w:r>
          </w:p>
          <w:p w:rsidR="00803AD2" w:rsidRDefault="0011166E" w:rsidP="00803AD2">
            <w:pPr>
              <w:spacing w:line="276" w:lineRule="auto"/>
              <w:ind w:firstLine="746"/>
              <w:jc w:val="both"/>
              <w:rPr>
                <w:rFonts w:eastAsia="Calibri" w:cs="Times New Roman"/>
              </w:rPr>
            </w:pPr>
            <w:r w:rsidRPr="0011166E">
              <w:rPr>
                <w:rFonts w:eastAsia="Calibri" w:cs="Times New Roman"/>
              </w:rPr>
              <w:t xml:space="preserve">Елизавета Глинка </w:t>
            </w:r>
            <w:r w:rsidR="00803AD2">
              <w:rPr>
                <w:rFonts w:eastAsia="Calibri" w:cs="Times New Roman"/>
              </w:rPr>
              <w:t>была организатором гуманитарной помощи</w:t>
            </w:r>
            <w:r w:rsidRPr="0011166E">
              <w:rPr>
                <w:rFonts w:eastAsia="Calibri" w:cs="Times New Roman"/>
              </w:rPr>
              <w:t xml:space="preserve"> и гражданам Сирии.  Доктор Лиза трагически погибла во время крушения самолета. На нём она везла в Сирию очередную партию лекарств.</w:t>
            </w:r>
          </w:p>
          <w:p w:rsidR="00803AD2" w:rsidRDefault="0011166E" w:rsidP="00803AD2">
            <w:pPr>
              <w:spacing w:line="276" w:lineRule="auto"/>
              <w:ind w:firstLine="746"/>
              <w:jc w:val="both"/>
              <w:rPr>
                <w:rFonts w:eastAsia="Calibri" w:cs="Times New Roman"/>
              </w:rPr>
            </w:pPr>
            <w:r w:rsidRPr="0011166E">
              <w:rPr>
                <w:rFonts w:eastAsia="Calibri" w:cs="Times New Roman"/>
              </w:rPr>
              <w:t xml:space="preserve">Дело Доктора Лизы </w:t>
            </w:r>
            <w:r w:rsidR="00E23ACE">
              <w:rPr>
                <w:rFonts w:eastAsia="Calibri" w:cs="Times New Roman"/>
              </w:rPr>
              <w:t xml:space="preserve">до сегодняшнего дня </w:t>
            </w:r>
            <w:r w:rsidRPr="0011166E">
              <w:rPr>
                <w:rFonts w:eastAsia="Calibri" w:cs="Times New Roman"/>
              </w:rPr>
              <w:t xml:space="preserve">продолжает её фонд. </w:t>
            </w:r>
            <w:r w:rsidR="00803AD2">
              <w:rPr>
                <w:rFonts w:eastAsia="Calibri" w:cs="Times New Roman"/>
              </w:rPr>
              <w:t>Волонтеры</w:t>
            </w:r>
            <w:r w:rsidRPr="0011166E">
              <w:rPr>
                <w:rFonts w:eastAsia="Calibri" w:cs="Times New Roman"/>
              </w:rPr>
              <w:t xml:space="preserve"> раздают еду</w:t>
            </w:r>
            <w:r w:rsidR="00803AD2">
              <w:rPr>
                <w:rFonts w:eastAsia="Calibri" w:cs="Times New Roman"/>
              </w:rPr>
              <w:t xml:space="preserve"> бездомным</w:t>
            </w:r>
            <w:r w:rsidRPr="0011166E">
              <w:rPr>
                <w:rFonts w:eastAsia="Calibri" w:cs="Times New Roman"/>
              </w:rPr>
              <w:t>, лечат</w:t>
            </w:r>
            <w:r w:rsidR="00803AD2">
              <w:rPr>
                <w:rFonts w:eastAsia="Calibri" w:cs="Times New Roman"/>
              </w:rPr>
              <w:t xml:space="preserve"> их</w:t>
            </w:r>
            <w:r w:rsidRPr="0011166E">
              <w:rPr>
                <w:rFonts w:eastAsia="Calibri" w:cs="Times New Roman"/>
              </w:rPr>
              <w:t>, дают юридические советы, организовывают пункты обогрева.</w:t>
            </w:r>
          </w:p>
          <w:p w:rsidR="0011166E" w:rsidRPr="0011166E" w:rsidRDefault="0011166E" w:rsidP="00803AD2">
            <w:pPr>
              <w:spacing w:line="276" w:lineRule="auto"/>
              <w:ind w:firstLine="746"/>
              <w:jc w:val="both"/>
              <w:rPr>
                <w:rFonts w:eastAsia="Calibri" w:cs="Times New Roman"/>
              </w:rPr>
            </w:pPr>
            <w:r w:rsidRPr="0011166E">
              <w:rPr>
                <w:rFonts w:eastAsia="Calibri" w:cs="Times New Roman"/>
              </w:rPr>
              <w:t>Для многих людей Доктор Лиза стала символом милосердия.  В</w:t>
            </w:r>
            <w:r w:rsidR="008C193F">
              <w:rPr>
                <w:rFonts w:eastAsia="Calibri" w:cs="Times New Roman"/>
              </w:rPr>
              <w:t xml:space="preserve"> память о ней проводится </w:t>
            </w:r>
            <w:r w:rsidRPr="0011166E">
              <w:rPr>
                <w:rFonts w:eastAsia="Calibri" w:cs="Times New Roman"/>
              </w:rPr>
              <w:t xml:space="preserve">благотворительный фестиваль «Разные люди», её имя присвоено Евпаторийскому военному детскому клиническому санаторию. </w:t>
            </w:r>
          </w:p>
          <w:p w:rsidR="005750D5" w:rsidRDefault="005750D5" w:rsidP="005750D5">
            <w:pPr>
              <w:jc w:val="righ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E23ACE">
              <w:rPr>
                <w:rFonts w:eastAsia="Times New Roman" w:cs="Times New Roman"/>
                <w:szCs w:val="24"/>
                <w:lang w:eastAsia="ru-RU"/>
              </w:rPr>
              <w:t>(163</w:t>
            </w:r>
            <w:r w:rsidR="00FC40B7">
              <w:rPr>
                <w:rFonts w:eastAsia="Times New Roman" w:cs="Times New Roman"/>
                <w:szCs w:val="24"/>
                <w:lang w:eastAsia="ru-RU"/>
              </w:rPr>
              <w:t xml:space="preserve"> слова</w:t>
            </w:r>
            <w:r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</w:tc>
      </w:tr>
    </w:tbl>
    <w:p w:rsidR="005750D5" w:rsidRDefault="005750D5" w:rsidP="005750D5">
      <w:pPr>
        <w:spacing w:after="0" w:line="240" w:lineRule="auto"/>
        <w:ind w:left="567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5983" w:rsidRDefault="00035983" w:rsidP="005750D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5983" w:rsidRDefault="00035983" w:rsidP="005750D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0D5" w:rsidRDefault="005750D5" w:rsidP="005750D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3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Задание 2. Пересказ текста</w:t>
      </w:r>
    </w:p>
    <w:p w:rsidR="005750D5" w:rsidRPr="001D3BA7" w:rsidRDefault="005750D5" w:rsidP="005750D5">
      <w:pPr>
        <w:spacing w:after="0" w:line="240" w:lineRule="auto"/>
        <w:ind w:left="567"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50D5" w:rsidRPr="001D3BA7" w:rsidRDefault="005750D5" w:rsidP="000900F9">
      <w:pPr>
        <w:pStyle w:val="a3"/>
        <w:shd w:val="clear" w:color="auto" w:fill="FFFFFF"/>
        <w:spacing w:before="0" w:beforeAutospacing="0" w:after="0"/>
        <w:ind w:left="567" w:right="543" w:firstLine="709"/>
        <w:jc w:val="both"/>
      </w:pPr>
      <w:r w:rsidRPr="001D3BA7">
        <w:rPr>
          <w:rStyle w:val="a4"/>
        </w:rPr>
        <w:t>Перескажите</w:t>
      </w:r>
      <w:r w:rsidR="00E23ACE">
        <w:t xml:space="preserve"> прочитанный </w:t>
      </w:r>
      <w:r w:rsidRPr="001D3BA7">
        <w:t xml:space="preserve">Вами текст, включив в пересказ </w:t>
      </w:r>
      <w:r w:rsidR="00BF4C90">
        <w:t xml:space="preserve">цитату </w:t>
      </w:r>
      <w:r w:rsidR="0011166E">
        <w:t>Елизаветы Глинки</w:t>
      </w:r>
      <w:r w:rsidR="00E23ACE">
        <w:t>.</w:t>
      </w:r>
    </w:p>
    <w:p w:rsidR="0011166E" w:rsidRDefault="0011166E" w:rsidP="0011166E">
      <w:pPr>
        <w:pStyle w:val="a3"/>
        <w:shd w:val="clear" w:color="auto" w:fill="FFFFFF"/>
        <w:spacing w:after="0"/>
        <w:ind w:left="567" w:right="543" w:firstLine="709"/>
        <w:jc w:val="both"/>
        <w:rPr>
          <w:i/>
          <w:iCs/>
        </w:rPr>
      </w:pPr>
      <w:r w:rsidRPr="0011166E">
        <w:rPr>
          <w:i/>
          <w:iCs/>
        </w:rPr>
        <w:t xml:space="preserve">Я буду вывозить </w:t>
      </w:r>
      <w:r w:rsidR="00390BEC">
        <w:rPr>
          <w:i/>
          <w:iCs/>
        </w:rPr>
        <w:t>детей, пока война не кончится и</w:t>
      </w:r>
      <w:r w:rsidRPr="0011166E">
        <w:rPr>
          <w:i/>
          <w:iCs/>
        </w:rPr>
        <w:t>ли пока меня не убьют.</w:t>
      </w:r>
    </w:p>
    <w:p w:rsidR="005750D5" w:rsidRPr="001D3BA7" w:rsidRDefault="005750D5" w:rsidP="005750D5">
      <w:pPr>
        <w:pStyle w:val="a3"/>
        <w:shd w:val="clear" w:color="auto" w:fill="FFFFFF"/>
        <w:spacing w:before="0" w:beforeAutospacing="0" w:after="0" w:afterAutospacing="0"/>
        <w:ind w:left="567" w:right="543" w:firstLine="709"/>
        <w:jc w:val="both"/>
      </w:pPr>
      <w:r w:rsidRPr="001D3BA7">
        <w:t xml:space="preserve">Подумайте, где лучше всего использовать слова </w:t>
      </w:r>
      <w:r w:rsidR="000900F9">
        <w:t>Е.П.</w:t>
      </w:r>
      <w:r w:rsidR="00035983">
        <w:t xml:space="preserve"> Глинки</w:t>
      </w:r>
      <w:r w:rsidRPr="001D3BA7">
        <w:t xml:space="preserve"> в пересказе. Вы можете использовать любые способы цитирования.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/>
        <w:ind w:left="567" w:right="543" w:firstLine="709"/>
        <w:jc w:val="both"/>
      </w:pPr>
      <w:r w:rsidRPr="001D3BA7">
        <w:t>       У Вас есть </w:t>
      </w:r>
      <w:r w:rsidRPr="001D3BA7">
        <w:rPr>
          <w:color w:val="FF0000"/>
        </w:rPr>
        <w:t>2</w:t>
      </w:r>
      <w:r w:rsidRPr="001D3BA7">
        <w:rPr>
          <w:rStyle w:val="a4"/>
          <w:color w:val="FF0000"/>
        </w:rPr>
        <w:t> минуты</w:t>
      </w:r>
      <w:r w:rsidRPr="001D3BA7">
        <w:rPr>
          <w:color w:val="FF0000"/>
        </w:rPr>
        <w:t> </w:t>
      </w:r>
      <w:r w:rsidRPr="001D3BA7">
        <w:t>на подготовку. При необходимости Вы можете использовать "Поле для заметок".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/>
        <w:ind w:right="543"/>
        <w:jc w:val="both"/>
      </w:pP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/>
        <w:ind w:left="567" w:right="543" w:firstLine="709"/>
        <w:jc w:val="center"/>
      </w:pPr>
      <w:r>
        <w:t>ПОЛЕ ДЛЯ ЗАМЕТОК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/>
        <w:ind w:left="567" w:right="543" w:firstLine="709"/>
        <w:jc w:val="center"/>
      </w:pP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center"/>
      </w:pPr>
      <w:r>
        <w:t>_____________________________________________________________________________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center"/>
      </w:pPr>
      <w:r>
        <w:t>_____________________________________________________________________________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center"/>
      </w:pPr>
      <w:r>
        <w:t>_____________________________________________________________________________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center"/>
      </w:pPr>
      <w:r>
        <w:t>_____________________________________________________________________________</w:t>
      </w:r>
    </w:p>
    <w:p w:rsidR="00177C80" w:rsidRDefault="00177C80" w:rsidP="00177C80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center"/>
      </w:pPr>
      <w:r>
        <w:t>_____________________________________________________________________________</w:t>
      </w:r>
    </w:p>
    <w:p w:rsidR="005750D5" w:rsidRPr="001D3BA7" w:rsidRDefault="005750D5" w:rsidP="005750D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BA7">
        <w:rPr>
          <w:rFonts w:ascii="Times New Roman" w:hAnsi="Times New Roman" w:cs="Times New Roman"/>
          <w:b/>
          <w:sz w:val="24"/>
          <w:szCs w:val="24"/>
        </w:rPr>
        <w:t>Для работы в парах.</w:t>
      </w:r>
    </w:p>
    <w:p w:rsidR="005750D5" w:rsidRPr="00F92F2B" w:rsidRDefault="005750D5" w:rsidP="005750D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0"/>
        <w:gridCol w:w="5518"/>
        <w:gridCol w:w="1031"/>
        <w:gridCol w:w="1667"/>
      </w:tblGrid>
      <w:tr w:rsidR="005750D5" w:rsidRPr="000301FB" w:rsidTr="007F1CBF">
        <w:trPr>
          <w:jc w:val="center"/>
        </w:trPr>
        <w:tc>
          <w:tcPr>
            <w:tcW w:w="6658" w:type="dxa"/>
            <w:gridSpan w:val="2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Критерии оценивания чтения вслух</w:t>
            </w:r>
          </w:p>
        </w:tc>
        <w:tc>
          <w:tcPr>
            <w:tcW w:w="1031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1667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Самооценка/</w:t>
            </w:r>
          </w:p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взаимооценка</w:t>
            </w:r>
            <w:proofErr w:type="spellEnd"/>
          </w:p>
        </w:tc>
      </w:tr>
      <w:tr w:rsidR="005750D5" w:rsidRPr="000301FB" w:rsidTr="007F1CBF">
        <w:trPr>
          <w:jc w:val="center"/>
        </w:trPr>
        <w:tc>
          <w:tcPr>
            <w:tcW w:w="6658" w:type="dxa"/>
            <w:gridSpan w:val="2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Интонация</w:t>
            </w:r>
          </w:p>
        </w:tc>
        <w:tc>
          <w:tcPr>
            <w:tcW w:w="1031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7F1CBF">
        <w:trPr>
          <w:jc w:val="center"/>
        </w:trPr>
        <w:tc>
          <w:tcPr>
            <w:tcW w:w="1140" w:type="dxa"/>
            <w:vMerge w:val="restart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ИЧ</w:t>
            </w:r>
          </w:p>
        </w:tc>
        <w:tc>
          <w:tcPr>
            <w:tcW w:w="551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Интонация соответствует пунктуационному оформлению текста.</w:t>
            </w:r>
          </w:p>
        </w:tc>
        <w:tc>
          <w:tcPr>
            <w:tcW w:w="1031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7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7F1CBF">
        <w:trPr>
          <w:trHeight w:val="743"/>
          <w:jc w:val="center"/>
        </w:trPr>
        <w:tc>
          <w:tcPr>
            <w:tcW w:w="1140" w:type="dxa"/>
            <w:vMerge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1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Интонация не соответствует пунктуационному оформлению текста.</w:t>
            </w:r>
          </w:p>
        </w:tc>
        <w:tc>
          <w:tcPr>
            <w:tcW w:w="1031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7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7F1CBF">
        <w:trPr>
          <w:cantSplit/>
          <w:trHeight w:val="313"/>
          <w:jc w:val="center"/>
        </w:trPr>
        <w:tc>
          <w:tcPr>
            <w:tcW w:w="6658" w:type="dxa"/>
            <w:gridSpan w:val="2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 xml:space="preserve">Темп чтения </w:t>
            </w:r>
          </w:p>
        </w:tc>
        <w:tc>
          <w:tcPr>
            <w:tcW w:w="1031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7F1CBF">
        <w:trPr>
          <w:cantSplit/>
          <w:trHeight w:val="403"/>
          <w:jc w:val="center"/>
        </w:trPr>
        <w:tc>
          <w:tcPr>
            <w:tcW w:w="1140" w:type="dxa"/>
            <w:vMerge w:val="restart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>ТЧ</w:t>
            </w:r>
          </w:p>
        </w:tc>
        <w:tc>
          <w:tcPr>
            <w:tcW w:w="551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 xml:space="preserve">Темп чтения соответствует </w:t>
            </w:r>
            <w:r w:rsidRPr="0000485B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коммуникативной задаче</w:t>
            </w:r>
            <w:r w:rsidRPr="00A22F27">
              <w:rPr>
                <w:rFonts w:ascii="Times New Roman" w:hAnsi="Times New Roman"/>
                <w:color w:val="FF0000"/>
                <w:sz w:val="24"/>
                <w:szCs w:val="24"/>
                <w:vertAlign w:val="superscript"/>
              </w:rPr>
              <w:t>*</w:t>
            </w:r>
            <w:r w:rsidRPr="00A22F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31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67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7F1CBF">
        <w:trPr>
          <w:jc w:val="center"/>
        </w:trPr>
        <w:tc>
          <w:tcPr>
            <w:tcW w:w="1140" w:type="dxa"/>
            <w:vMerge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1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Темп чтения не соответствует коммуникативной задаче.</w:t>
            </w:r>
          </w:p>
        </w:tc>
        <w:tc>
          <w:tcPr>
            <w:tcW w:w="1031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1F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67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7F1CBF">
        <w:trPr>
          <w:jc w:val="center"/>
        </w:trPr>
        <w:tc>
          <w:tcPr>
            <w:tcW w:w="6658" w:type="dxa"/>
            <w:gridSpan w:val="2"/>
          </w:tcPr>
          <w:p w:rsidR="005750D5" w:rsidRPr="00F92F2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92F2B">
              <w:rPr>
                <w:rFonts w:ascii="Times New Roman" w:hAnsi="Times New Roman"/>
                <w:b/>
                <w:sz w:val="24"/>
                <w:szCs w:val="24"/>
              </w:rPr>
              <w:t xml:space="preserve">Максимальное количество баллов за все задание </w:t>
            </w:r>
          </w:p>
        </w:tc>
        <w:tc>
          <w:tcPr>
            <w:tcW w:w="1031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AC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667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750D5" w:rsidRDefault="005750D5" w:rsidP="005750D5"/>
    <w:tbl>
      <w:tblPr>
        <w:tblStyle w:val="a7"/>
        <w:tblW w:w="9356" w:type="dxa"/>
        <w:jc w:val="center"/>
        <w:tblLook w:val="04A0" w:firstRow="1" w:lastRow="0" w:firstColumn="1" w:lastColumn="0" w:noHBand="0" w:noVBand="1"/>
      </w:tblPr>
      <w:tblGrid>
        <w:gridCol w:w="1134"/>
        <w:gridCol w:w="5529"/>
        <w:gridCol w:w="992"/>
        <w:gridCol w:w="1701"/>
      </w:tblGrid>
      <w:tr w:rsidR="005750D5" w:rsidRPr="00CC10F4" w:rsidTr="001C3EE0">
        <w:trPr>
          <w:jc w:val="center"/>
        </w:trPr>
        <w:tc>
          <w:tcPr>
            <w:tcW w:w="1134" w:type="dxa"/>
          </w:tcPr>
          <w:p w:rsidR="005750D5" w:rsidRPr="00CC10F4" w:rsidRDefault="005750D5" w:rsidP="007F1CBF">
            <w:pPr>
              <w:jc w:val="center"/>
              <w:rPr>
                <w:rFonts w:cs="Times New Roman"/>
                <w:szCs w:val="24"/>
              </w:rPr>
            </w:pPr>
            <w:r w:rsidRPr="00CC10F4">
              <w:rPr>
                <w:rFonts w:cs="Times New Roman"/>
                <w:szCs w:val="24"/>
              </w:rPr>
              <w:t>№</w:t>
            </w:r>
          </w:p>
        </w:tc>
        <w:tc>
          <w:tcPr>
            <w:tcW w:w="5529" w:type="dxa"/>
          </w:tcPr>
          <w:p w:rsidR="005750D5" w:rsidRPr="00CC10F4" w:rsidRDefault="005750D5" w:rsidP="007F1CBF">
            <w:pPr>
              <w:jc w:val="center"/>
              <w:rPr>
                <w:rFonts w:cs="Times New Roman"/>
                <w:b/>
                <w:szCs w:val="24"/>
              </w:rPr>
            </w:pPr>
            <w:r w:rsidRPr="00CC10F4">
              <w:rPr>
                <w:rFonts w:cs="Times New Roman"/>
                <w:b/>
                <w:szCs w:val="24"/>
              </w:rPr>
              <w:t>Критерии оценивания пересказа текста с включением приведенного высказывания</w:t>
            </w:r>
          </w:p>
        </w:tc>
        <w:tc>
          <w:tcPr>
            <w:tcW w:w="992" w:type="dxa"/>
          </w:tcPr>
          <w:p w:rsidR="005750D5" w:rsidRPr="00CC10F4" w:rsidRDefault="005750D5" w:rsidP="007F1CBF">
            <w:pPr>
              <w:jc w:val="center"/>
              <w:rPr>
                <w:rFonts w:cs="Times New Roman"/>
                <w:szCs w:val="24"/>
              </w:rPr>
            </w:pPr>
            <w:r w:rsidRPr="00CC10F4">
              <w:rPr>
                <w:rFonts w:cs="Times New Roman"/>
                <w:szCs w:val="24"/>
              </w:rPr>
              <w:t>Баллы</w:t>
            </w:r>
          </w:p>
        </w:tc>
        <w:tc>
          <w:tcPr>
            <w:tcW w:w="1701" w:type="dxa"/>
          </w:tcPr>
          <w:p w:rsidR="005750D5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Самооценка/</w:t>
            </w:r>
          </w:p>
          <w:p w:rsidR="005750D5" w:rsidRPr="00CC10F4" w:rsidRDefault="005750D5" w:rsidP="007F1CBF">
            <w:pPr>
              <w:jc w:val="center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взаимооценка</w:t>
            </w:r>
            <w:proofErr w:type="spellEnd"/>
          </w:p>
        </w:tc>
      </w:tr>
      <w:tr w:rsidR="005750D5" w:rsidTr="001C3EE0">
        <w:trPr>
          <w:jc w:val="center"/>
        </w:trPr>
        <w:tc>
          <w:tcPr>
            <w:tcW w:w="1134" w:type="dxa"/>
          </w:tcPr>
          <w:p w:rsidR="005750D5" w:rsidRPr="00025812" w:rsidRDefault="005750D5" w:rsidP="007F1CBF">
            <w:pPr>
              <w:jc w:val="center"/>
              <w:rPr>
                <w:rFonts w:cs="Times New Roman"/>
                <w:b/>
                <w:szCs w:val="24"/>
              </w:rPr>
            </w:pPr>
            <w:r w:rsidRPr="00025812">
              <w:rPr>
                <w:rFonts w:cs="Times New Roman"/>
                <w:b/>
                <w:szCs w:val="24"/>
              </w:rPr>
              <w:t>П1</w:t>
            </w:r>
          </w:p>
        </w:tc>
        <w:tc>
          <w:tcPr>
            <w:tcW w:w="5529" w:type="dxa"/>
          </w:tcPr>
          <w:p w:rsidR="005750D5" w:rsidRPr="00025812" w:rsidRDefault="005750D5" w:rsidP="007F1CBF">
            <w:pPr>
              <w:rPr>
                <w:rFonts w:cs="Times New Roman"/>
                <w:b/>
                <w:szCs w:val="24"/>
              </w:rPr>
            </w:pPr>
            <w:r w:rsidRPr="00025812">
              <w:rPr>
                <w:rFonts w:cs="Times New Roman"/>
                <w:b/>
                <w:szCs w:val="24"/>
              </w:rPr>
              <w:t xml:space="preserve">Сохранение при пересказе </w:t>
            </w:r>
            <w:proofErr w:type="spellStart"/>
            <w:r w:rsidRPr="00025812">
              <w:rPr>
                <w:rFonts w:cs="Times New Roman"/>
                <w:b/>
                <w:szCs w:val="24"/>
              </w:rPr>
              <w:t>микротем</w:t>
            </w:r>
            <w:proofErr w:type="spellEnd"/>
            <w:r w:rsidRPr="00025812">
              <w:rPr>
                <w:rFonts w:cs="Times New Roman"/>
                <w:b/>
                <w:szCs w:val="24"/>
              </w:rPr>
              <w:t xml:space="preserve"> текста</w:t>
            </w:r>
          </w:p>
        </w:tc>
        <w:tc>
          <w:tcPr>
            <w:tcW w:w="992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  <w:vMerge w:val="restart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  <w:tc>
          <w:tcPr>
            <w:tcW w:w="5529" w:type="dxa"/>
          </w:tcPr>
          <w:p w:rsidR="005750D5" w:rsidRPr="00E96D52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Все основные </w:t>
            </w:r>
            <w:proofErr w:type="spellStart"/>
            <w:r>
              <w:rPr>
                <w:rFonts w:cs="Times New Roman"/>
                <w:szCs w:val="24"/>
              </w:rPr>
              <w:t>микротемы</w:t>
            </w:r>
            <w:proofErr w:type="spellEnd"/>
            <w:r>
              <w:rPr>
                <w:rFonts w:cs="Times New Roman"/>
                <w:szCs w:val="24"/>
              </w:rPr>
              <w:t xml:space="preserve"> исходного текста сохранены.</w:t>
            </w:r>
          </w:p>
        </w:tc>
        <w:tc>
          <w:tcPr>
            <w:tcW w:w="992" w:type="dxa"/>
          </w:tcPr>
          <w:p w:rsidR="005750D5" w:rsidRPr="00E96D52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  <w:vMerge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  <w:tc>
          <w:tcPr>
            <w:tcW w:w="5529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Упущена или добавлена одна или более </w:t>
            </w:r>
            <w:proofErr w:type="spellStart"/>
            <w:r>
              <w:rPr>
                <w:rFonts w:cs="Times New Roman"/>
                <w:szCs w:val="24"/>
              </w:rPr>
              <w:t>микротем</w:t>
            </w:r>
            <w:proofErr w:type="spellEnd"/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992" w:type="dxa"/>
          </w:tcPr>
          <w:p w:rsidR="005750D5" w:rsidRPr="00E96D52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</w:tcPr>
          <w:p w:rsidR="005750D5" w:rsidRPr="00E96D52" w:rsidRDefault="005750D5" w:rsidP="007F1CBF">
            <w:pPr>
              <w:jc w:val="center"/>
              <w:rPr>
                <w:rFonts w:cs="Times New Roman"/>
                <w:szCs w:val="24"/>
              </w:rPr>
            </w:pPr>
            <w:r w:rsidRPr="00A22F27">
              <w:rPr>
                <w:rFonts w:cs="Times New Roman"/>
                <w:b/>
                <w:szCs w:val="24"/>
              </w:rPr>
              <w:t>П2</w:t>
            </w:r>
          </w:p>
        </w:tc>
        <w:tc>
          <w:tcPr>
            <w:tcW w:w="5529" w:type="dxa"/>
          </w:tcPr>
          <w:p w:rsidR="005750D5" w:rsidRPr="001D3BA7" w:rsidRDefault="005750D5" w:rsidP="007F1CBF">
            <w:pPr>
              <w:jc w:val="both"/>
              <w:rPr>
                <w:rFonts w:cs="Times New Roman"/>
                <w:b/>
                <w:szCs w:val="24"/>
              </w:rPr>
            </w:pPr>
            <w:r w:rsidRPr="001D3BA7">
              <w:rPr>
                <w:rFonts w:cs="Times New Roman"/>
                <w:b/>
                <w:szCs w:val="24"/>
              </w:rPr>
              <w:t xml:space="preserve">Соблюдение </w:t>
            </w:r>
            <w:proofErr w:type="spellStart"/>
            <w:r w:rsidRPr="001D3BA7">
              <w:rPr>
                <w:rFonts w:cs="Times New Roman"/>
                <w:b/>
                <w:szCs w:val="24"/>
              </w:rPr>
              <w:t>фактологической</w:t>
            </w:r>
            <w:proofErr w:type="spellEnd"/>
            <w:r w:rsidRPr="001D3BA7">
              <w:rPr>
                <w:rFonts w:cs="Times New Roman"/>
                <w:b/>
                <w:szCs w:val="24"/>
              </w:rPr>
              <w:t xml:space="preserve"> точности при пересказе</w:t>
            </w:r>
          </w:p>
        </w:tc>
        <w:tc>
          <w:tcPr>
            <w:tcW w:w="992" w:type="dxa"/>
          </w:tcPr>
          <w:p w:rsidR="005750D5" w:rsidRDefault="005750D5" w:rsidP="007F1CB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</w:tcPr>
          <w:p w:rsidR="005750D5" w:rsidRPr="00A22F27" w:rsidRDefault="005750D5" w:rsidP="007F1CBF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Фактических ошибок, связанных с пониманием текста, нет.</w:t>
            </w:r>
          </w:p>
        </w:tc>
        <w:tc>
          <w:tcPr>
            <w:tcW w:w="992" w:type="dxa"/>
          </w:tcPr>
          <w:p w:rsidR="005750D5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</w:tcPr>
          <w:p w:rsidR="005750D5" w:rsidRPr="00A22F27" w:rsidRDefault="005750D5" w:rsidP="007F1CBF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Допущены фактические ошибки (одна и более)</w:t>
            </w:r>
          </w:p>
        </w:tc>
        <w:tc>
          <w:tcPr>
            <w:tcW w:w="992" w:type="dxa"/>
          </w:tcPr>
          <w:p w:rsidR="005750D5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</w:tcPr>
          <w:p w:rsidR="005750D5" w:rsidRPr="00A22F27" w:rsidRDefault="005750D5" w:rsidP="007F1CBF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П3</w:t>
            </w:r>
          </w:p>
        </w:tc>
        <w:tc>
          <w:tcPr>
            <w:tcW w:w="5529" w:type="dxa"/>
          </w:tcPr>
          <w:p w:rsidR="005750D5" w:rsidRPr="00A22F27" w:rsidRDefault="005750D5" w:rsidP="007F1CBF">
            <w:pPr>
              <w:rPr>
                <w:rFonts w:cs="Times New Roman"/>
                <w:b/>
                <w:szCs w:val="24"/>
              </w:rPr>
            </w:pPr>
            <w:r w:rsidRPr="00A22F27">
              <w:rPr>
                <w:rFonts w:cs="Times New Roman"/>
                <w:b/>
                <w:szCs w:val="24"/>
              </w:rPr>
              <w:t>Работа с высказыванием</w:t>
            </w:r>
          </w:p>
        </w:tc>
        <w:tc>
          <w:tcPr>
            <w:tcW w:w="992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  <w:vMerge w:val="restart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  <w:tc>
          <w:tcPr>
            <w:tcW w:w="5529" w:type="dxa"/>
          </w:tcPr>
          <w:p w:rsidR="005750D5" w:rsidRPr="00E96D52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Приведенное высказывание включено в текст во </w:t>
            </w:r>
            <w:r>
              <w:rPr>
                <w:rFonts w:cs="Times New Roman"/>
                <w:szCs w:val="24"/>
              </w:rPr>
              <w:lastRenderedPageBreak/>
              <w:t>время пересказа уместно, логично.</w:t>
            </w:r>
          </w:p>
        </w:tc>
        <w:tc>
          <w:tcPr>
            <w:tcW w:w="992" w:type="dxa"/>
          </w:tcPr>
          <w:p w:rsidR="005750D5" w:rsidRPr="00E96D52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  <w:vMerge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Приведенное высказывание включено в текст во время пересказа неуместно </w:t>
            </w:r>
            <w:r w:rsidRPr="00086C53">
              <w:rPr>
                <w:rFonts w:cs="Times New Roman"/>
                <w:b/>
                <w:szCs w:val="24"/>
              </w:rPr>
              <w:t>и/или</w:t>
            </w:r>
            <w:r>
              <w:rPr>
                <w:rFonts w:cs="Times New Roman"/>
                <w:szCs w:val="24"/>
              </w:rPr>
              <w:t xml:space="preserve"> нелогично</w:t>
            </w:r>
          </w:p>
          <w:p w:rsidR="005750D5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или </w:t>
            </w:r>
          </w:p>
          <w:p w:rsidR="005750D5" w:rsidRPr="00E96D52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приведенное высказывание не включено в текст во время пересказа.</w:t>
            </w:r>
          </w:p>
        </w:tc>
        <w:tc>
          <w:tcPr>
            <w:tcW w:w="992" w:type="dxa"/>
          </w:tcPr>
          <w:p w:rsidR="005750D5" w:rsidRPr="00E96D52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</w:tcPr>
          <w:p w:rsidR="005750D5" w:rsidRPr="00F259E4" w:rsidRDefault="005750D5" w:rsidP="007F1CBF">
            <w:pPr>
              <w:jc w:val="center"/>
              <w:rPr>
                <w:rFonts w:cs="Times New Roman"/>
                <w:b/>
                <w:szCs w:val="24"/>
              </w:rPr>
            </w:pPr>
            <w:r w:rsidRPr="00F259E4">
              <w:rPr>
                <w:rFonts w:cs="Times New Roman"/>
                <w:b/>
                <w:szCs w:val="24"/>
              </w:rPr>
              <w:t>П4</w:t>
            </w:r>
          </w:p>
        </w:tc>
        <w:tc>
          <w:tcPr>
            <w:tcW w:w="5529" w:type="dxa"/>
          </w:tcPr>
          <w:p w:rsidR="005750D5" w:rsidRPr="00F259E4" w:rsidRDefault="005750D5" w:rsidP="007F1CBF">
            <w:pPr>
              <w:jc w:val="both"/>
              <w:rPr>
                <w:rFonts w:cs="Times New Roman"/>
                <w:b/>
                <w:szCs w:val="24"/>
              </w:rPr>
            </w:pPr>
            <w:r w:rsidRPr="00F259E4">
              <w:rPr>
                <w:rFonts w:cs="Times New Roman"/>
                <w:b/>
                <w:szCs w:val="24"/>
              </w:rPr>
              <w:t>Способы цитирования</w:t>
            </w:r>
          </w:p>
        </w:tc>
        <w:tc>
          <w:tcPr>
            <w:tcW w:w="992" w:type="dxa"/>
          </w:tcPr>
          <w:p w:rsidR="005750D5" w:rsidRDefault="005750D5" w:rsidP="007F1CB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</w:tcPr>
          <w:p w:rsidR="005750D5" w:rsidRPr="00F259E4" w:rsidRDefault="005750D5" w:rsidP="007F1CBF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Ошибок нет</w:t>
            </w:r>
          </w:p>
        </w:tc>
        <w:tc>
          <w:tcPr>
            <w:tcW w:w="992" w:type="dxa"/>
          </w:tcPr>
          <w:p w:rsidR="005750D5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1134" w:type="dxa"/>
          </w:tcPr>
          <w:p w:rsidR="005750D5" w:rsidRPr="00F259E4" w:rsidRDefault="005750D5" w:rsidP="007F1CBF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Допущены ошибки при цитировании (одна и более)</w:t>
            </w:r>
          </w:p>
        </w:tc>
        <w:tc>
          <w:tcPr>
            <w:tcW w:w="992" w:type="dxa"/>
          </w:tcPr>
          <w:p w:rsidR="005750D5" w:rsidRDefault="005750D5" w:rsidP="007F1CB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  <w:tr w:rsidR="005750D5" w:rsidTr="001C3EE0">
        <w:trPr>
          <w:jc w:val="center"/>
        </w:trPr>
        <w:tc>
          <w:tcPr>
            <w:tcW w:w="6663" w:type="dxa"/>
            <w:gridSpan w:val="2"/>
          </w:tcPr>
          <w:p w:rsidR="005750D5" w:rsidRPr="00F92F2B" w:rsidRDefault="005750D5" w:rsidP="007F1CBF">
            <w:pPr>
              <w:pStyle w:val="a6"/>
              <w:tabs>
                <w:tab w:val="center" w:pos="4677"/>
                <w:tab w:val="right" w:pos="9355"/>
              </w:tabs>
              <w:ind w:left="0"/>
              <w:jc w:val="both"/>
              <w:rPr>
                <w:rFonts w:ascii="Times New Roman" w:hAnsi="Times New Roman"/>
                <w:b/>
                <w:szCs w:val="24"/>
              </w:rPr>
            </w:pPr>
            <w:r w:rsidRPr="00F92F2B">
              <w:rPr>
                <w:rFonts w:ascii="Times New Roman" w:hAnsi="Times New Roman"/>
                <w:b/>
                <w:szCs w:val="24"/>
              </w:rPr>
              <w:t xml:space="preserve">Максимальное количество баллов за все задание </w:t>
            </w:r>
          </w:p>
        </w:tc>
        <w:tc>
          <w:tcPr>
            <w:tcW w:w="992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ind w:left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FF0000"/>
                <w:szCs w:val="24"/>
              </w:rPr>
              <w:t>4</w:t>
            </w:r>
          </w:p>
        </w:tc>
        <w:tc>
          <w:tcPr>
            <w:tcW w:w="1701" w:type="dxa"/>
          </w:tcPr>
          <w:p w:rsidR="005750D5" w:rsidRPr="00E96D52" w:rsidRDefault="005750D5" w:rsidP="007F1CBF">
            <w:pPr>
              <w:rPr>
                <w:rFonts w:cs="Times New Roman"/>
                <w:szCs w:val="24"/>
              </w:rPr>
            </w:pPr>
          </w:p>
        </w:tc>
      </w:tr>
    </w:tbl>
    <w:p w:rsidR="005750D5" w:rsidRDefault="005750D5" w:rsidP="005750D5"/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5529"/>
        <w:gridCol w:w="992"/>
        <w:gridCol w:w="1508"/>
      </w:tblGrid>
      <w:tr w:rsidR="005750D5" w:rsidRPr="000301FB" w:rsidTr="001C3EE0">
        <w:trPr>
          <w:jc w:val="center"/>
        </w:trPr>
        <w:tc>
          <w:tcPr>
            <w:tcW w:w="6789" w:type="dxa"/>
            <w:gridSpan w:val="2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Критерии оценивания правильности речи</w:t>
            </w:r>
          </w:p>
          <w:p w:rsidR="005750D5" w:rsidRPr="00F259E4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 выполнение заданий 1 и 2 (Р1)</w:t>
            </w:r>
            <w: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992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</w:p>
        </w:tc>
        <w:tc>
          <w:tcPr>
            <w:tcW w:w="5529" w:type="dxa"/>
          </w:tcPr>
          <w:p w:rsidR="005750D5" w:rsidRPr="00F259E4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59E4">
              <w:rPr>
                <w:rFonts w:ascii="Times New Roman" w:hAnsi="Times New Roman"/>
                <w:b/>
                <w:sz w:val="24"/>
                <w:szCs w:val="24"/>
              </w:rPr>
              <w:t>Соблюдение грамматических норм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vMerge w:val="restart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Грамматических ошибок нет</w:t>
            </w:r>
          </w:p>
        </w:tc>
        <w:tc>
          <w:tcPr>
            <w:tcW w:w="992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vMerge/>
            <w:tcBorders>
              <w:bottom w:val="nil"/>
            </w:tcBorders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Допущены грамматические ошибки (одна и более)</w:t>
            </w:r>
          </w:p>
        </w:tc>
        <w:tc>
          <w:tcPr>
            <w:tcW w:w="992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tcBorders>
              <w:bottom w:val="nil"/>
            </w:tcBorders>
          </w:tcPr>
          <w:p w:rsidR="005750D5" w:rsidRPr="00F259E4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59E4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</w:p>
        </w:tc>
        <w:tc>
          <w:tcPr>
            <w:tcW w:w="5529" w:type="dxa"/>
          </w:tcPr>
          <w:p w:rsidR="005750D5" w:rsidRPr="00F259E4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59E4">
              <w:rPr>
                <w:rFonts w:ascii="Times New Roman" w:hAnsi="Times New Roman"/>
                <w:b/>
                <w:sz w:val="24"/>
                <w:szCs w:val="24"/>
              </w:rPr>
              <w:t>Соблюдение орфоэпических норм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vMerge w:val="restart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Орфоэпических ошибок нет,</w:t>
            </w:r>
          </w:p>
          <w:p w:rsidR="005750D5" w:rsidRPr="00C80079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0079">
              <w:rPr>
                <w:rFonts w:ascii="Times New Roman" w:hAnsi="Times New Roman"/>
                <w:b/>
                <w:sz w:val="24"/>
                <w:szCs w:val="24"/>
              </w:rPr>
              <w:t>или</w:t>
            </w:r>
          </w:p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допущено не более одной орфоэпической ошибки (исключая слово в тексте с поставленным ударением)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vMerge/>
            <w:tcBorders>
              <w:bottom w:val="nil"/>
            </w:tcBorders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Допущены орфоэпические ошибки (две и более)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tcBorders>
              <w:bottom w:val="nil"/>
            </w:tcBorders>
          </w:tcPr>
          <w:p w:rsidR="005750D5" w:rsidRPr="00C80079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79"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5529" w:type="dxa"/>
          </w:tcPr>
          <w:p w:rsidR="005750D5" w:rsidRPr="00C80079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0079">
              <w:rPr>
                <w:rFonts w:ascii="Times New Roman" w:hAnsi="Times New Roman"/>
                <w:b/>
                <w:sz w:val="24"/>
                <w:szCs w:val="24"/>
              </w:rPr>
              <w:t>Соблюдение речевых норм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vMerge w:val="restart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Речевых ошибок нет,</w:t>
            </w:r>
          </w:p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или</w:t>
            </w:r>
          </w:p>
          <w:p w:rsidR="005750D5" w:rsidRPr="00C80079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079">
              <w:rPr>
                <w:rFonts w:ascii="Times New Roman" w:hAnsi="Times New Roman"/>
                <w:sz w:val="24"/>
                <w:szCs w:val="24"/>
              </w:rPr>
              <w:t>допущено не более трёх речевых ошибок</w:t>
            </w:r>
          </w:p>
        </w:tc>
        <w:tc>
          <w:tcPr>
            <w:tcW w:w="992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vMerge/>
            <w:tcBorders>
              <w:bottom w:val="nil"/>
            </w:tcBorders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Допущены речевые ошибки (четыре и более)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tcBorders>
              <w:bottom w:val="nil"/>
            </w:tcBorders>
          </w:tcPr>
          <w:p w:rsidR="005750D5" w:rsidRPr="00C80079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0079">
              <w:rPr>
                <w:rFonts w:ascii="Times New Roman" w:hAnsi="Times New Roman"/>
                <w:b/>
                <w:sz w:val="24"/>
                <w:szCs w:val="24"/>
              </w:rPr>
              <w:t>Иск.</w:t>
            </w:r>
          </w:p>
        </w:tc>
        <w:tc>
          <w:tcPr>
            <w:tcW w:w="5529" w:type="dxa"/>
          </w:tcPr>
          <w:p w:rsidR="005750D5" w:rsidRPr="00C80079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0079">
              <w:rPr>
                <w:rFonts w:ascii="Times New Roman" w:hAnsi="Times New Roman"/>
                <w:b/>
                <w:sz w:val="24"/>
                <w:szCs w:val="24"/>
              </w:rPr>
              <w:t>Искажения слов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tcBorders>
              <w:bottom w:val="nil"/>
            </w:tcBorders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Искажений слов нет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1260" w:type="dxa"/>
            <w:tcBorders>
              <w:bottom w:val="nil"/>
            </w:tcBorders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9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Допущены искажения слов (одно и более)</w:t>
            </w:r>
          </w:p>
        </w:tc>
        <w:tc>
          <w:tcPr>
            <w:tcW w:w="992" w:type="dxa"/>
          </w:tcPr>
          <w:p w:rsidR="005750D5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08" w:type="dxa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0D5" w:rsidRPr="000301FB" w:rsidTr="001C3EE0">
        <w:trPr>
          <w:jc w:val="center"/>
        </w:trPr>
        <w:tc>
          <w:tcPr>
            <w:tcW w:w="6789" w:type="dxa"/>
            <w:gridSpan w:val="2"/>
          </w:tcPr>
          <w:p w:rsidR="005750D5" w:rsidRPr="000301F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301FB">
              <w:rPr>
                <w:rFonts w:ascii="Times New Roman" w:hAnsi="Times New Roman"/>
                <w:b/>
                <w:sz w:val="24"/>
                <w:szCs w:val="24"/>
              </w:rPr>
              <w:t xml:space="preserve">Максимальное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992" w:type="dxa"/>
          </w:tcPr>
          <w:p w:rsidR="005750D5" w:rsidRPr="0000485B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1508" w:type="dxa"/>
          </w:tcPr>
          <w:p w:rsidR="005750D5" w:rsidRPr="00EC47B4" w:rsidRDefault="005750D5" w:rsidP="007F1CBF">
            <w:pPr>
              <w:pStyle w:val="a6"/>
              <w:tabs>
                <w:tab w:val="center" w:pos="4677"/>
                <w:tab w:val="right" w:pos="93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</w:tbl>
    <w:p w:rsidR="005750D5" w:rsidRDefault="005750D5" w:rsidP="005750D5">
      <w:pPr>
        <w:spacing w:after="0" w:line="240" w:lineRule="auto"/>
        <w:ind w:left="567" w:right="118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</w:pPr>
    </w:p>
    <w:p w:rsidR="005750D5" w:rsidRPr="00F259E4" w:rsidRDefault="005750D5" w:rsidP="005750D5">
      <w:pPr>
        <w:spacing w:after="0" w:line="240" w:lineRule="auto"/>
        <w:ind w:left="567" w:right="118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ru-RU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Если участник собеседования не приступал к выполнению задания 2, то по критериям оценивания правильности речи за выполнение заданий 1 и 2(Р1) ставится не более двух баллов.</w:t>
      </w:r>
    </w:p>
    <w:p w:rsidR="005750D5" w:rsidRPr="00190876" w:rsidRDefault="005750D5" w:rsidP="005750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A816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Максимальное количество баллов за работу с текстом (задания 1 и 2) –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10</w:t>
      </w:r>
      <w:r w:rsidRPr="00A8162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.</w:t>
      </w:r>
    </w:p>
    <w:p w:rsidR="005750D5" w:rsidRDefault="005750D5" w:rsidP="005750D5">
      <w:pPr>
        <w:spacing w:after="0" w:line="240" w:lineRule="auto"/>
        <w:ind w:left="709" w:right="118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группам </w:t>
      </w:r>
      <w:r w:rsidRPr="0000485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коммуникативных задач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 описание, объяснение, доказательство и убеждение.</w:t>
      </w:r>
    </w:p>
    <w:p w:rsidR="005750D5" w:rsidRPr="00F953CD" w:rsidRDefault="005750D5" w:rsidP="001C3E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53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Домашнее задание</w:t>
      </w:r>
    </w:p>
    <w:p w:rsidR="005750D5" w:rsidRDefault="005750D5" w:rsidP="001C3EE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домашней подготовки к следующей проверке мне необходимо обратить внимание на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both"/>
      </w:pPr>
      <w:r>
        <w:t>__________________________________________________________________________________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both"/>
      </w:pPr>
      <w:r>
        <w:t>__________________________________________________________________________________</w:t>
      </w:r>
    </w:p>
    <w:p w:rsidR="005750D5" w:rsidRDefault="005750D5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both"/>
      </w:pPr>
      <w:r>
        <w:t>__________________________________________________________________________________</w:t>
      </w:r>
    </w:p>
    <w:p w:rsidR="00032954" w:rsidRDefault="005750D5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both"/>
      </w:pPr>
      <w:r>
        <w:t>__________________________________________________________________________________</w:t>
      </w:r>
    </w:p>
    <w:p w:rsidR="00177C80" w:rsidRDefault="00177C80" w:rsidP="005750D5">
      <w:pPr>
        <w:pStyle w:val="a3"/>
        <w:shd w:val="clear" w:color="auto" w:fill="FFFFFF"/>
        <w:spacing w:before="0" w:beforeAutospacing="0" w:after="0" w:afterAutospacing="0" w:line="480" w:lineRule="auto"/>
        <w:ind w:left="567" w:right="-24"/>
        <w:jc w:val="both"/>
      </w:pPr>
      <w:r>
        <w:t>__________________________________________________________________________________</w:t>
      </w:r>
      <w:bookmarkStart w:id="0" w:name="_GoBack"/>
      <w:bookmarkEnd w:id="0"/>
    </w:p>
    <w:sectPr w:rsidR="00177C80" w:rsidSect="00575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10FC5"/>
    <w:multiLevelType w:val="hybridMultilevel"/>
    <w:tmpl w:val="5608CF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813938"/>
    <w:multiLevelType w:val="hybridMultilevel"/>
    <w:tmpl w:val="D9A87D2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066"/>
    <w:rsid w:val="00032954"/>
    <w:rsid w:val="00035983"/>
    <w:rsid w:val="000900F9"/>
    <w:rsid w:val="000B0C8E"/>
    <w:rsid w:val="0011166E"/>
    <w:rsid w:val="00177C80"/>
    <w:rsid w:val="001C3EE0"/>
    <w:rsid w:val="00213295"/>
    <w:rsid w:val="00343D93"/>
    <w:rsid w:val="00390BEC"/>
    <w:rsid w:val="005750D5"/>
    <w:rsid w:val="005C1922"/>
    <w:rsid w:val="0067531E"/>
    <w:rsid w:val="00676FA7"/>
    <w:rsid w:val="006E024D"/>
    <w:rsid w:val="007D1D9C"/>
    <w:rsid w:val="00803AD2"/>
    <w:rsid w:val="008C193F"/>
    <w:rsid w:val="00A31C5A"/>
    <w:rsid w:val="00B1201B"/>
    <w:rsid w:val="00BF4C90"/>
    <w:rsid w:val="00E05D4D"/>
    <w:rsid w:val="00E149DB"/>
    <w:rsid w:val="00E23ACE"/>
    <w:rsid w:val="00EC6066"/>
    <w:rsid w:val="00F848B5"/>
    <w:rsid w:val="00FC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B51FD"/>
  <w15:docId w15:val="{12E61C14-2610-4DCA-89E2-5B769DBAF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3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1D9C"/>
    <w:rPr>
      <w:b/>
      <w:bCs/>
    </w:rPr>
  </w:style>
  <w:style w:type="character" w:styleId="a5">
    <w:name w:val="Hyperlink"/>
    <w:basedOn w:val="a0"/>
    <w:uiPriority w:val="99"/>
    <w:unhideWhenUsed/>
    <w:rsid w:val="007D1D9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750D5"/>
    <w:pPr>
      <w:ind w:left="720"/>
      <w:contextualSpacing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5750D5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5750D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43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3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7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22772-417B-4BCB-814B-B0D1A5C1A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2018-11-10T16:04:00Z</dcterms:created>
  <dcterms:modified xsi:type="dcterms:W3CDTF">2018-11-20T16:57:00Z</dcterms:modified>
</cp:coreProperties>
</file>